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76980" w14:textId="77777777" w:rsidR="00117283" w:rsidRDefault="00000000">
      <w:pPr>
        <w:pStyle w:val="vsbcontentstart"/>
        <w:spacing w:before="0" w:beforeAutospacing="0" w:after="0" w:afterAutospacing="0" w:line="640" w:lineRule="exact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土木工程学院科研项目管理办法（</w:t>
      </w:r>
      <w:r>
        <w:rPr>
          <w:rFonts w:ascii="黑体" w:eastAsia="黑体" w:hAnsi="黑体" w:cs="Times New Roman"/>
          <w:sz w:val="36"/>
          <w:szCs w:val="36"/>
        </w:rPr>
        <w:t>2022</w:t>
      </w:r>
      <w:r>
        <w:rPr>
          <w:rFonts w:ascii="黑体" w:eastAsia="黑体" w:hAnsi="黑体" w:cs="Times New Roman" w:hint="eastAsia"/>
          <w:sz w:val="36"/>
          <w:szCs w:val="36"/>
          <w:lang w:eastAsia="zh-Hans"/>
        </w:rPr>
        <w:t>修订版</w:t>
      </w:r>
      <w:r>
        <w:rPr>
          <w:rFonts w:ascii="黑体" w:eastAsia="黑体" w:hAnsi="黑体" w:cs="Times New Roman" w:hint="eastAsia"/>
          <w:sz w:val="36"/>
          <w:szCs w:val="36"/>
        </w:rPr>
        <w:t>）</w:t>
      </w:r>
    </w:p>
    <w:p w14:paraId="1AB72314" w14:textId="77777777" w:rsidR="00117283" w:rsidRDefault="00117283">
      <w:pPr>
        <w:pStyle w:val="vsbcontentstart"/>
        <w:spacing w:before="0" w:beforeAutospacing="0" w:after="0" w:afterAutospacing="0" w:line="640" w:lineRule="exact"/>
        <w:jc w:val="center"/>
        <w:rPr>
          <w:rFonts w:ascii="黑体" w:eastAsia="黑体" w:hAnsi="黑体" w:cs="Times New Roman"/>
          <w:sz w:val="36"/>
          <w:szCs w:val="36"/>
        </w:rPr>
      </w:pPr>
    </w:p>
    <w:p w14:paraId="7EC965FE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为促进土木工程学院学科建设快速健康发展，充分调动教师从事科研工作的积极性，鼓励教师积极开展教科学研究，</w:t>
      </w:r>
      <w:r>
        <w:rPr>
          <w:rFonts w:ascii="Times New Roman" w:eastAsia="仿宋" w:hAnsi="Times New Roman" w:cs="Times New Roman"/>
          <w:sz w:val="32"/>
          <w:szCs w:val="32"/>
        </w:rPr>
        <w:t>给</w:t>
      </w:r>
      <w:r>
        <w:rPr>
          <w:rFonts w:ascii="Times New Roman" w:eastAsia="仿宋" w:hAnsi="Times New Roman" w:cs="Times New Roman" w:hint="eastAsia"/>
          <w:sz w:val="32"/>
          <w:szCs w:val="32"/>
        </w:rPr>
        <w:t>老师</w:t>
      </w:r>
      <w:r>
        <w:rPr>
          <w:rFonts w:ascii="Times New Roman" w:eastAsia="仿宋" w:hAnsi="Times New Roman" w:cs="Times New Roman"/>
          <w:sz w:val="32"/>
          <w:szCs w:val="32"/>
        </w:rPr>
        <w:t>创造一个良好的</w:t>
      </w:r>
      <w:r>
        <w:rPr>
          <w:rFonts w:ascii="Times New Roman" w:eastAsia="仿宋" w:hAnsi="Times New Roman" w:cs="Times New Roman" w:hint="eastAsia"/>
          <w:sz w:val="32"/>
          <w:szCs w:val="32"/>
        </w:rPr>
        <w:t>研究</w:t>
      </w:r>
      <w:r>
        <w:rPr>
          <w:rFonts w:ascii="Times New Roman" w:eastAsia="仿宋" w:hAnsi="Times New Roman" w:cs="Times New Roman"/>
          <w:sz w:val="32"/>
          <w:szCs w:val="32"/>
        </w:rPr>
        <w:t>工作</w:t>
      </w:r>
      <w:r>
        <w:rPr>
          <w:rFonts w:ascii="Times New Roman" w:eastAsia="仿宋" w:hAnsi="Times New Roman" w:cs="Times New Roman" w:hint="eastAsia"/>
          <w:sz w:val="32"/>
          <w:szCs w:val="32"/>
        </w:rPr>
        <w:t>氛围和基础条件，提高科研工作水平，特制定本办法。</w:t>
      </w:r>
    </w:p>
    <w:p w14:paraId="0F5AB62A" w14:textId="77777777" w:rsidR="00117283" w:rsidRDefault="00117283">
      <w:pPr>
        <w:pStyle w:val="vsbcontentstart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</w:p>
    <w:p w14:paraId="260B2A86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一、</w:t>
      </w:r>
      <w:r>
        <w:rPr>
          <w:rFonts w:ascii="黑体" w:eastAsia="黑体" w:hAnsi="黑体" w:cs="Times New Roman" w:hint="eastAsia"/>
          <w:sz w:val="32"/>
          <w:szCs w:val="32"/>
        </w:rPr>
        <w:t>实施范围</w:t>
      </w:r>
    </w:p>
    <w:p w14:paraId="156B122D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本办法资助对象为</w:t>
      </w:r>
      <w:r>
        <w:rPr>
          <w:rFonts w:ascii="Times New Roman" w:eastAsia="仿宋" w:hAnsi="Times New Roman" w:cs="Times New Roman" w:hint="eastAsia"/>
          <w:sz w:val="32"/>
          <w:szCs w:val="32"/>
        </w:rPr>
        <w:t>土木工程学院全体教职工</w:t>
      </w:r>
      <w:r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47A5045D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二、</w:t>
      </w:r>
      <w:r>
        <w:rPr>
          <w:rFonts w:ascii="黑体" w:eastAsia="黑体" w:hAnsi="黑体" w:cs="Times New Roman" w:hint="eastAsia"/>
          <w:sz w:val="32"/>
          <w:szCs w:val="32"/>
        </w:rPr>
        <w:t>申请流程</w:t>
      </w:r>
    </w:p>
    <w:p w14:paraId="20A55095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.</w:t>
      </w:r>
      <w:r>
        <w:rPr>
          <w:rFonts w:ascii="Times New Roman" w:eastAsia="仿宋" w:hAnsi="Times New Roman" w:cs="Times New Roman" w:hint="eastAsia"/>
          <w:sz w:val="32"/>
          <w:szCs w:val="32"/>
        </w:rPr>
        <w:t>申请书报送。院科研项目每年集中申报一次，申请者按本管理办法及申报要求填写《土木工程学院科研项目申请书》，由学院对申请书进行初审</w:t>
      </w:r>
      <w:r>
        <w:rPr>
          <w:rFonts w:ascii="Times New Roman" w:eastAsia="仿宋" w:hAnsi="Times New Roman" w:cs="Times New Roman"/>
          <w:sz w:val="32"/>
          <w:szCs w:val="32"/>
        </w:rPr>
        <w:t>，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原则上申请者前期已获院课题资助的不再列入计划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01113415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.</w:t>
      </w:r>
      <w:r>
        <w:rPr>
          <w:rFonts w:ascii="Times New Roman" w:eastAsia="仿宋" w:hAnsi="Times New Roman" w:cs="Times New Roman" w:hint="eastAsia"/>
          <w:sz w:val="32"/>
          <w:szCs w:val="32"/>
        </w:rPr>
        <w:t>评审立项。学院将组织院外专家评审，并对评审结果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进行</w:t>
      </w:r>
      <w:r>
        <w:rPr>
          <w:rFonts w:ascii="Times New Roman" w:eastAsia="仿宋" w:hAnsi="Times New Roman" w:cs="Times New Roman" w:hint="eastAsia"/>
          <w:sz w:val="32"/>
          <w:szCs w:val="32"/>
        </w:rPr>
        <w:t>公示。</w:t>
      </w:r>
    </w:p>
    <w:p w14:paraId="0C07B5D7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三、</w:t>
      </w:r>
      <w:r>
        <w:rPr>
          <w:rFonts w:ascii="黑体" w:eastAsia="黑体" w:hAnsi="黑体" w:cs="Times New Roman" w:hint="eastAsia"/>
          <w:sz w:val="32"/>
          <w:szCs w:val="32"/>
        </w:rPr>
        <w:t>实施要求</w:t>
      </w:r>
    </w:p>
    <w:p w14:paraId="1ED7B307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1.</w:t>
      </w:r>
      <w:r>
        <w:rPr>
          <w:rFonts w:ascii="Times New Roman" w:eastAsia="仿宋" w:hAnsi="Times New Roman" w:cs="Times New Roman"/>
          <w:sz w:val="32"/>
          <w:szCs w:val="32"/>
        </w:rPr>
        <w:t>项目资助期限一般不超过</w:t>
      </w: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年。如有正当情况需延期的，须提前向</w:t>
      </w:r>
      <w:r>
        <w:rPr>
          <w:rFonts w:ascii="Times New Roman" w:eastAsia="仿宋" w:hAnsi="Times New Roman" w:cs="Times New Roman" w:hint="eastAsia"/>
          <w:sz w:val="32"/>
          <w:szCs w:val="32"/>
        </w:rPr>
        <w:t>学院</w:t>
      </w:r>
      <w:r>
        <w:rPr>
          <w:rFonts w:ascii="Times New Roman" w:eastAsia="仿宋" w:hAnsi="Times New Roman" w:cs="Times New Roman"/>
          <w:sz w:val="32"/>
          <w:szCs w:val="32"/>
        </w:rPr>
        <w:t>提出申请，延期不超过</w:t>
      </w: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年。</w:t>
      </w:r>
    </w:p>
    <w:p w14:paraId="53FBE22E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2. </w:t>
      </w:r>
      <w:r>
        <w:rPr>
          <w:rFonts w:ascii="Times New Roman" w:eastAsia="仿宋" w:hAnsi="Times New Roman" w:cs="Times New Roman" w:hint="eastAsia"/>
          <w:sz w:val="32"/>
          <w:szCs w:val="32"/>
        </w:rPr>
        <w:t>项目分</w:t>
      </w:r>
      <w:r>
        <w:rPr>
          <w:rFonts w:ascii="Times New Roman" w:eastAsia="仿宋" w:hAnsi="Times New Roman" w:cs="Times New Roman" w:hint="eastAsia"/>
          <w:sz w:val="32"/>
          <w:szCs w:val="32"/>
        </w:rPr>
        <w:t>A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</w:rPr>
        <w:t>B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</w:rPr>
        <w:t>C</w:t>
      </w:r>
      <w:r>
        <w:rPr>
          <w:rFonts w:ascii="Times New Roman" w:eastAsia="仿宋" w:hAnsi="Times New Roman" w:cs="Times New Roman" w:hint="eastAsia"/>
          <w:sz w:val="32"/>
          <w:szCs w:val="32"/>
        </w:rPr>
        <w:t>三个类别，</w:t>
      </w:r>
      <w:r>
        <w:rPr>
          <w:rFonts w:ascii="Times New Roman" w:eastAsia="仿宋" w:hAnsi="Times New Roman" w:cs="Times New Roman" w:hint="eastAsia"/>
          <w:sz w:val="32"/>
          <w:szCs w:val="32"/>
        </w:rPr>
        <w:t>A</w:t>
      </w:r>
      <w:r>
        <w:rPr>
          <w:rFonts w:ascii="Times New Roman" w:eastAsia="仿宋" w:hAnsi="Times New Roman" w:cs="Times New Roman" w:hint="eastAsia"/>
          <w:sz w:val="32"/>
          <w:szCs w:val="32"/>
        </w:rPr>
        <w:t>类资助</w:t>
      </w: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万元，</w:t>
      </w:r>
      <w:r>
        <w:rPr>
          <w:rFonts w:ascii="Times New Roman" w:eastAsia="仿宋" w:hAnsi="Times New Roman" w:cs="Times New Roman" w:hint="eastAsia"/>
          <w:sz w:val="32"/>
          <w:szCs w:val="32"/>
        </w:rPr>
        <w:t>B</w:t>
      </w:r>
      <w:r>
        <w:rPr>
          <w:rFonts w:ascii="Times New Roman" w:eastAsia="仿宋" w:hAnsi="Times New Roman" w:cs="Times New Roman" w:hint="eastAsia"/>
          <w:sz w:val="32"/>
          <w:szCs w:val="32"/>
        </w:rPr>
        <w:t>类资助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万元，</w:t>
      </w:r>
      <w:r>
        <w:rPr>
          <w:rFonts w:ascii="Times New Roman" w:eastAsia="仿宋" w:hAnsi="Times New Roman" w:cs="Times New Roman" w:hint="eastAsia"/>
          <w:sz w:val="32"/>
          <w:szCs w:val="32"/>
        </w:rPr>
        <w:t>C</w:t>
      </w:r>
      <w:r>
        <w:rPr>
          <w:rFonts w:ascii="Times New Roman" w:eastAsia="仿宋" w:hAnsi="Times New Roman" w:cs="Times New Roman" w:hint="eastAsia"/>
          <w:sz w:val="32"/>
          <w:szCs w:val="32"/>
        </w:rPr>
        <w:t>类资助</w:t>
      </w: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万元。</w:t>
      </w:r>
    </w:p>
    <w:p w14:paraId="0120DD9D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/>
          <w:sz w:val="32"/>
          <w:szCs w:val="32"/>
        </w:rPr>
        <w:t>.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A 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</w:rPr>
        <w:t>B</w:t>
      </w:r>
      <w:r>
        <w:rPr>
          <w:rFonts w:ascii="Times New Roman" w:eastAsia="仿宋" w:hAnsi="Times New Roman" w:cs="Times New Roman" w:hint="eastAsia"/>
          <w:sz w:val="32"/>
          <w:szCs w:val="32"/>
        </w:rPr>
        <w:t>类项目选题应紧密围绕国家、省、市建筑业及相关产业发展重点，围绕地方产业需求及学院学科方向；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C</w:t>
      </w:r>
      <w:r>
        <w:rPr>
          <w:rFonts w:ascii="Times New Roman" w:eastAsia="仿宋" w:hAnsi="Times New Roman" w:cs="Times New Roman" w:hint="eastAsia"/>
          <w:sz w:val="32"/>
          <w:szCs w:val="32"/>
        </w:rPr>
        <w:lastRenderedPageBreak/>
        <w:t>类项目优先资助有利于学术骨干教师的成长、在本学科领域较为前沿的选题。</w:t>
      </w:r>
    </w:p>
    <w:p w14:paraId="64E27233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4</w:t>
      </w:r>
      <w:r>
        <w:rPr>
          <w:rFonts w:ascii="Times New Roman" w:eastAsia="仿宋" w:hAnsi="Times New Roman" w:cs="Times New Roman"/>
          <w:sz w:val="32"/>
          <w:szCs w:val="32"/>
        </w:rPr>
        <w:t>.</w:t>
      </w:r>
      <w:r>
        <w:rPr>
          <w:rFonts w:ascii="Times New Roman" w:eastAsia="仿宋" w:hAnsi="Times New Roman" w:cs="Times New Roman"/>
          <w:sz w:val="32"/>
          <w:szCs w:val="32"/>
        </w:rPr>
        <w:t>如有出国、病休或其它长时间不能按进度</w:t>
      </w:r>
      <w:r>
        <w:rPr>
          <w:rFonts w:ascii="Times New Roman" w:eastAsia="仿宋" w:hAnsi="Times New Roman" w:cs="Times New Roman" w:hint="eastAsia"/>
          <w:sz w:val="32"/>
          <w:szCs w:val="32"/>
        </w:rPr>
        <w:t>开展项目研究</w:t>
      </w:r>
      <w:r>
        <w:rPr>
          <w:rFonts w:ascii="Times New Roman" w:eastAsia="仿宋" w:hAnsi="Times New Roman" w:cs="Times New Roman"/>
          <w:sz w:val="32"/>
          <w:szCs w:val="32"/>
        </w:rPr>
        <w:t>的，可由本人与</w:t>
      </w:r>
      <w:r>
        <w:rPr>
          <w:rFonts w:ascii="Times New Roman" w:eastAsia="仿宋" w:hAnsi="Times New Roman" w:cs="Times New Roman" w:hint="eastAsia"/>
          <w:sz w:val="32"/>
          <w:szCs w:val="32"/>
        </w:rPr>
        <w:t>学院</w:t>
      </w:r>
      <w:r>
        <w:rPr>
          <w:rFonts w:ascii="Times New Roman" w:eastAsia="仿宋" w:hAnsi="Times New Roman" w:cs="Times New Roman"/>
          <w:sz w:val="32"/>
          <w:szCs w:val="32"/>
        </w:rPr>
        <w:t>协商解决办法。</w:t>
      </w:r>
    </w:p>
    <w:p w14:paraId="5E440823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.</w:t>
      </w:r>
      <w:r>
        <w:rPr>
          <w:rFonts w:ascii="Times New Roman" w:eastAsia="仿宋" w:hAnsi="Times New Roman" w:cs="Times New Roman"/>
          <w:sz w:val="32"/>
          <w:szCs w:val="32"/>
        </w:rPr>
        <w:t>项目完成后，本人应及时向</w:t>
      </w:r>
      <w:r>
        <w:rPr>
          <w:rFonts w:ascii="Times New Roman" w:eastAsia="仿宋" w:hAnsi="Times New Roman" w:cs="Times New Roman" w:hint="eastAsia"/>
          <w:sz w:val="32"/>
          <w:szCs w:val="32"/>
        </w:rPr>
        <w:t>学院</w:t>
      </w:r>
      <w:r>
        <w:rPr>
          <w:rFonts w:ascii="Times New Roman" w:eastAsia="仿宋" w:hAnsi="Times New Roman" w:cs="Times New Roman"/>
          <w:sz w:val="32"/>
          <w:szCs w:val="32"/>
        </w:rPr>
        <w:t>提交项目结题</w:t>
      </w:r>
      <w:r>
        <w:rPr>
          <w:rFonts w:ascii="Times New Roman" w:eastAsia="仿宋" w:hAnsi="Times New Roman" w:cs="Times New Roman" w:hint="eastAsia"/>
          <w:sz w:val="32"/>
          <w:szCs w:val="32"/>
        </w:rPr>
        <w:t>材料</w:t>
      </w:r>
      <w:r>
        <w:rPr>
          <w:rFonts w:ascii="Times New Roman" w:eastAsia="仿宋" w:hAnsi="Times New Roman" w:cs="Times New Roman"/>
          <w:sz w:val="32"/>
          <w:szCs w:val="32"/>
        </w:rPr>
        <w:t>与研究报告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72F90473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442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hint="eastAsia"/>
          <w:b/>
          <w:sz w:val="22"/>
          <w:shd w:val="clear" w:color="auto" w:fill="FFFFFF"/>
        </w:rPr>
        <w:t xml:space="preserve">　</w:t>
      </w:r>
      <w:r>
        <w:rPr>
          <w:rFonts w:ascii="Times New Roman" w:eastAsia="仿宋" w:hAnsi="Times New Roman" w:cs="Times New Roman" w:hint="eastAsia"/>
          <w:sz w:val="32"/>
          <w:szCs w:val="32"/>
        </w:rPr>
        <w:t>6</w:t>
      </w:r>
      <w:r>
        <w:rPr>
          <w:rFonts w:ascii="Times New Roman" w:eastAsia="仿宋" w:hAnsi="Times New Roman" w:cs="Times New Roman"/>
          <w:sz w:val="32"/>
          <w:szCs w:val="32"/>
        </w:rPr>
        <w:t>.</w:t>
      </w:r>
      <w:r>
        <w:rPr>
          <w:rFonts w:ascii="Times New Roman" w:eastAsia="仿宋" w:hAnsi="Times New Roman" w:cs="Times New Roman" w:hint="eastAsia"/>
          <w:sz w:val="32"/>
          <w:szCs w:val="32"/>
        </w:rPr>
        <w:t>申请人同期</w:t>
      </w:r>
      <w:r>
        <w:rPr>
          <w:rFonts w:ascii="Times New Roman" w:eastAsia="仿宋" w:hAnsi="Times New Roman" w:cs="Times New Roman"/>
          <w:sz w:val="32"/>
          <w:szCs w:val="32"/>
        </w:rPr>
        <w:t>参与项目数不得超过</w:t>
      </w: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项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562C9288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四、</w:t>
      </w:r>
      <w:proofErr w:type="gramStart"/>
      <w:r>
        <w:rPr>
          <w:rFonts w:ascii="黑体" w:eastAsia="黑体" w:hAnsi="黑体" w:cs="Times New Roman" w:hint="eastAsia"/>
          <w:sz w:val="32"/>
          <w:szCs w:val="32"/>
        </w:rPr>
        <w:t>结项标准</w:t>
      </w:r>
      <w:proofErr w:type="gramEnd"/>
    </w:p>
    <w:p w14:paraId="06FE54D6" w14:textId="73438D3F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</w:rPr>
        <w:t>A</w:t>
      </w:r>
      <w:r>
        <w:rPr>
          <w:rFonts w:ascii="Times New Roman" w:eastAsia="仿宋" w:hAnsi="Times New Roman" w:cs="Times New Roman" w:hint="eastAsia"/>
          <w:sz w:val="32"/>
          <w:szCs w:val="32"/>
        </w:rPr>
        <w:t>类项目须符合下列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四</w:t>
      </w:r>
      <w:r>
        <w:rPr>
          <w:rFonts w:ascii="Times New Roman" w:eastAsia="仿宋" w:hAnsi="Times New Roman" w:cs="Times New Roman" w:hint="eastAsia"/>
          <w:sz w:val="32"/>
          <w:szCs w:val="32"/>
        </w:rPr>
        <w:t>种情形</w:t>
      </w:r>
      <w:proofErr w:type="gramStart"/>
      <w:r>
        <w:rPr>
          <w:rFonts w:ascii="Times New Roman" w:eastAsia="仿宋" w:hAnsi="Times New Roman" w:cs="Times New Roman" w:hint="eastAsia"/>
          <w:sz w:val="32"/>
          <w:szCs w:val="32"/>
        </w:rPr>
        <w:t>之</w:t>
      </w:r>
      <w:r w:rsidR="003E2C75"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二</w:t>
      </w:r>
      <w:r>
        <w:rPr>
          <w:rFonts w:ascii="Times New Roman" w:eastAsia="仿宋" w:hAnsi="Times New Roman" w:cs="Times New Roman" w:hint="eastAsia"/>
          <w:sz w:val="32"/>
          <w:szCs w:val="32"/>
        </w:rPr>
        <w:t>即准予</w:t>
      </w:r>
      <w:proofErr w:type="gramEnd"/>
      <w:r>
        <w:rPr>
          <w:rFonts w:ascii="Times New Roman" w:eastAsia="仿宋" w:hAnsi="Times New Roman" w:cs="Times New Roman" w:hint="eastAsia"/>
          <w:sz w:val="32"/>
          <w:szCs w:val="32"/>
        </w:rPr>
        <w:t>结项：</w:t>
      </w:r>
    </w:p>
    <w:p w14:paraId="660938A8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）在项目执行期内，申请到与项目相关的省部级及以上级别项目（项目类别依据校科研成果认定标准执行）。</w:t>
      </w:r>
    </w:p>
    <w:p w14:paraId="0ACF779A" w14:textId="61AC0B61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）在项目执行期内，获到</w:t>
      </w:r>
      <w:r w:rsidR="00426D43">
        <w:rPr>
          <w:rFonts w:ascii="Times New Roman" w:eastAsia="仿宋" w:hAnsi="Times New Roman" w:cs="Times New Roman" w:hint="eastAsia"/>
          <w:sz w:val="32"/>
          <w:szCs w:val="32"/>
        </w:rPr>
        <w:t>账</w:t>
      </w:r>
      <w:r>
        <w:rPr>
          <w:rFonts w:ascii="Times New Roman" w:eastAsia="仿宋" w:hAnsi="Times New Roman" w:cs="Times New Roman" w:hint="eastAsia"/>
          <w:sz w:val="32"/>
          <w:szCs w:val="32"/>
        </w:rPr>
        <w:t>经费</w:t>
      </w:r>
      <w:r w:rsidR="003E2C75">
        <w:rPr>
          <w:rFonts w:ascii="Times New Roman" w:eastAsia="仿宋" w:hAnsi="Times New Roman" w:cs="Times New Roman"/>
          <w:sz w:val="32"/>
          <w:szCs w:val="32"/>
        </w:rPr>
        <w:t>40</w:t>
      </w:r>
      <w:r>
        <w:rPr>
          <w:rFonts w:ascii="Times New Roman" w:eastAsia="仿宋" w:hAnsi="Times New Roman" w:cs="Times New Roman" w:hint="eastAsia"/>
          <w:sz w:val="32"/>
          <w:szCs w:val="32"/>
        </w:rPr>
        <w:t>万元以上横向合作项目。</w:t>
      </w:r>
    </w:p>
    <w:p w14:paraId="542BF801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）在项目执行期内，以第一作者或通讯作者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在</w:t>
      </w:r>
      <w:r>
        <w:rPr>
          <w:rFonts w:ascii="Times New Roman" w:eastAsia="仿宋" w:hAnsi="Times New Roman" w:cs="Times New Roman" w:hint="eastAsia"/>
          <w:sz w:val="32"/>
          <w:szCs w:val="32"/>
        </w:rPr>
        <w:t>SCI</w:t>
      </w:r>
      <w:r>
        <w:rPr>
          <w:rFonts w:ascii="Times New Roman" w:eastAsia="仿宋" w:hAnsi="Times New Roman" w:cs="Times New Roman"/>
          <w:sz w:val="32"/>
          <w:szCs w:val="32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</w:rPr>
        <w:t>EI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期刊上</w:t>
      </w:r>
      <w:r>
        <w:rPr>
          <w:rFonts w:ascii="Times New Roman" w:eastAsia="仿宋" w:hAnsi="Times New Roman" w:cs="Times New Roman" w:hint="eastAsia"/>
          <w:sz w:val="32"/>
          <w:szCs w:val="32"/>
        </w:rPr>
        <w:t>发表与该项目相关的学术论文</w:t>
      </w: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篇以上</w:t>
      </w:r>
      <w:r>
        <w:rPr>
          <w:rFonts w:ascii="Times New Roman" w:eastAsia="仿宋" w:hAnsi="Times New Roman" w:cs="Times New Roman" w:hint="eastAsia"/>
          <w:sz w:val="32"/>
          <w:szCs w:val="32"/>
        </w:rPr>
        <w:t>，其中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二区的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篇以上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35D62CE2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  <w:lang w:eastAsia="zh-Hans"/>
        </w:rPr>
      </w:pPr>
      <w:r>
        <w:rPr>
          <w:rFonts w:ascii="Times New Roman" w:eastAsia="仿宋" w:hAnsi="Times New Roman" w:cs="Times New Roman"/>
          <w:sz w:val="32"/>
          <w:szCs w:val="32"/>
        </w:rPr>
        <w:t>（</w:t>
      </w:r>
      <w:r>
        <w:rPr>
          <w:rFonts w:ascii="Times New Roman" w:eastAsia="仿宋" w:hAnsi="Times New Roman" w:cs="Times New Roman"/>
          <w:sz w:val="32"/>
          <w:szCs w:val="32"/>
        </w:rPr>
        <w:t>4</w:t>
      </w:r>
      <w:r>
        <w:rPr>
          <w:rFonts w:ascii="Times New Roman" w:eastAsia="仿宋" w:hAnsi="Times New Roman" w:cs="Times New Roman"/>
          <w:sz w:val="32"/>
          <w:szCs w:val="32"/>
        </w:rPr>
        <w:t>）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以项目为依托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，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指导学生获学科竞赛三大奖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挑战杯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互联网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+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创青春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）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省级二等奖以上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。</w:t>
      </w:r>
    </w:p>
    <w:p w14:paraId="7484B0DE" w14:textId="57AD36DC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</w:rPr>
        <w:t>B</w:t>
      </w:r>
      <w:r>
        <w:rPr>
          <w:rFonts w:ascii="Times New Roman" w:eastAsia="仿宋" w:hAnsi="Times New Roman" w:cs="Times New Roman" w:hint="eastAsia"/>
          <w:sz w:val="32"/>
          <w:szCs w:val="32"/>
        </w:rPr>
        <w:t>类项目须符合下列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四</w:t>
      </w:r>
      <w:r>
        <w:rPr>
          <w:rFonts w:ascii="Times New Roman" w:eastAsia="仿宋" w:hAnsi="Times New Roman" w:cs="Times New Roman" w:hint="eastAsia"/>
          <w:sz w:val="32"/>
          <w:szCs w:val="32"/>
        </w:rPr>
        <w:t>种情形</w:t>
      </w:r>
      <w:proofErr w:type="gramStart"/>
      <w:r>
        <w:rPr>
          <w:rFonts w:ascii="Times New Roman" w:eastAsia="仿宋" w:hAnsi="Times New Roman" w:cs="Times New Roman" w:hint="eastAsia"/>
          <w:sz w:val="32"/>
          <w:szCs w:val="32"/>
        </w:rPr>
        <w:t>之</w:t>
      </w:r>
      <w:r w:rsidR="003E2C75">
        <w:rPr>
          <w:rFonts w:ascii="Times New Roman" w:eastAsia="仿宋" w:hAnsi="Times New Roman" w:cs="Times New Roman" w:hint="eastAsia"/>
          <w:sz w:val="32"/>
          <w:szCs w:val="32"/>
        </w:rPr>
        <w:t>二</w:t>
      </w:r>
      <w:r>
        <w:rPr>
          <w:rFonts w:ascii="Times New Roman" w:eastAsia="仿宋" w:hAnsi="Times New Roman" w:cs="Times New Roman" w:hint="eastAsia"/>
          <w:sz w:val="32"/>
          <w:szCs w:val="32"/>
        </w:rPr>
        <w:t>即准予</w:t>
      </w:r>
      <w:proofErr w:type="gramEnd"/>
      <w:r>
        <w:rPr>
          <w:rFonts w:ascii="Times New Roman" w:eastAsia="仿宋" w:hAnsi="Times New Roman" w:cs="Times New Roman" w:hint="eastAsia"/>
          <w:sz w:val="32"/>
          <w:szCs w:val="32"/>
        </w:rPr>
        <w:t>结项：</w:t>
      </w:r>
    </w:p>
    <w:p w14:paraId="21821B87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）在项目执行期内，申请到与项目相关的市厅级及以上级别项目（项目类别依据校科研成果认定标准执行）。</w:t>
      </w:r>
    </w:p>
    <w:p w14:paraId="1766CCA8" w14:textId="73E0527E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）在项目执行期内，获到</w:t>
      </w:r>
      <w:r w:rsidR="00426D43">
        <w:rPr>
          <w:rFonts w:ascii="Times New Roman" w:eastAsia="仿宋" w:hAnsi="Times New Roman" w:cs="Times New Roman" w:hint="eastAsia"/>
          <w:sz w:val="32"/>
          <w:szCs w:val="32"/>
        </w:rPr>
        <w:t>账</w:t>
      </w:r>
      <w:r>
        <w:rPr>
          <w:rFonts w:ascii="Times New Roman" w:eastAsia="仿宋" w:hAnsi="Times New Roman" w:cs="Times New Roman" w:hint="eastAsia"/>
          <w:sz w:val="32"/>
          <w:szCs w:val="32"/>
        </w:rPr>
        <w:t>经费</w:t>
      </w:r>
      <w:r w:rsidR="003E2C75">
        <w:rPr>
          <w:rFonts w:ascii="Times New Roman" w:eastAsia="仿宋" w:hAnsi="Times New Roman" w:cs="Times New Roman"/>
          <w:sz w:val="32"/>
          <w:szCs w:val="32"/>
        </w:rPr>
        <w:t>30</w:t>
      </w:r>
      <w:r>
        <w:rPr>
          <w:rFonts w:ascii="Times New Roman" w:eastAsia="仿宋" w:hAnsi="Times New Roman" w:cs="Times New Roman" w:hint="eastAsia"/>
          <w:sz w:val="32"/>
          <w:szCs w:val="32"/>
        </w:rPr>
        <w:t>万元以上横向合作项目。</w:t>
      </w:r>
    </w:p>
    <w:p w14:paraId="5DC60EDD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lastRenderedPageBreak/>
        <w:t>（</w:t>
      </w: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）在项目执行期内，以第一作者或通讯作者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在</w:t>
      </w:r>
      <w:r>
        <w:rPr>
          <w:rFonts w:ascii="Times New Roman" w:eastAsia="仿宋" w:hAnsi="Times New Roman" w:cs="Times New Roman" w:hint="eastAsia"/>
          <w:sz w:val="32"/>
          <w:szCs w:val="32"/>
        </w:rPr>
        <w:t>SCI</w:t>
      </w:r>
      <w:r>
        <w:rPr>
          <w:rFonts w:ascii="Times New Roman" w:eastAsia="仿宋" w:hAnsi="Times New Roman" w:cs="Times New Roman"/>
          <w:sz w:val="32"/>
          <w:szCs w:val="32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</w:rPr>
        <w:t>EI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期刊上</w:t>
      </w:r>
      <w:r>
        <w:rPr>
          <w:rFonts w:ascii="Times New Roman" w:eastAsia="仿宋" w:hAnsi="Times New Roman" w:cs="Times New Roman" w:hint="eastAsia"/>
          <w:sz w:val="32"/>
          <w:szCs w:val="32"/>
        </w:rPr>
        <w:t>发表与该项目相关的学术论文</w:t>
      </w: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篇以上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12351937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（</w:t>
      </w:r>
      <w:r>
        <w:rPr>
          <w:rFonts w:ascii="Times New Roman" w:eastAsia="仿宋" w:hAnsi="Times New Roman" w:cs="Times New Roman"/>
          <w:sz w:val="32"/>
          <w:szCs w:val="32"/>
        </w:rPr>
        <w:t>4</w:t>
      </w:r>
      <w:r>
        <w:rPr>
          <w:rFonts w:ascii="Times New Roman" w:eastAsia="仿宋" w:hAnsi="Times New Roman" w:cs="Times New Roman"/>
          <w:sz w:val="32"/>
          <w:szCs w:val="32"/>
        </w:rPr>
        <w:t>）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以项目为依托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，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指导学生获学科竞赛三大奖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挑战杯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互联网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+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创青春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）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省级三等奖以上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。</w:t>
      </w:r>
    </w:p>
    <w:p w14:paraId="1A152029" w14:textId="72DAF566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</w:rPr>
        <w:t>C</w:t>
      </w:r>
      <w:r>
        <w:rPr>
          <w:rFonts w:ascii="Times New Roman" w:eastAsia="仿宋" w:hAnsi="Times New Roman" w:cs="Times New Roman" w:hint="eastAsia"/>
          <w:sz w:val="32"/>
          <w:szCs w:val="32"/>
        </w:rPr>
        <w:t>类项目符合下列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四</w:t>
      </w:r>
      <w:r>
        <w:rPr>
          <w:rFonts w:ascii="Times New Roman" w:eastAsia="仿宋" w:hAnsi="Times New Roman" w:cs="Times New Roman" w:hint="eastAsia"/>
          <w:sz w:val="32"/>
          <w:szCs w:val="32"/>
        </w:rPr>
        <w:t>种情形</w:t>
      </w:r>
      <w:proofErr w:type="gramStart"/>
      <w:r>
        <w:rPr>
          <w:rFonts w:ascii="Times New Roman" w:eastAsia="仿宋" w:hAnsi="Times New Roman" w:cs="Times New Roman" w:hint="eastAsia"/>
          <w:sz w:val="32"/>
          <w:szCs w:val="32"/>
        </w:rPr>
        <w:t>之</w:t>
      </w:r>
      <w:r w:rsidR="003E2C75">
        <w:rPr>
          <w:rFonts w:ascii="Times New Roman" w:eastAsia="仿宋" w:hAnsi="Times New Roman" w:cs="Times New Roman" w:hint="eastAsia"/>
          <w:sz w:val="32"/>
          <w:szCs w:val="32"/>
        </w:rPr>
        <w:t>二</w:t>
      </w:r>
      <w:r>
        <w:rPr>
          <w:rFonts w:ascii="Times New Roman" w:eastAsia="仿宋" w:hAnsi="Times New Roman" w:cs="Times New Roman" w:hint="eastAsia"/>
          <w:sz w:val="32"/>
          <w:szCs w:val="32"/>
        </w:rPr>
        <w:t>即准予</w:t>
      </w:r>
      <w:proofErr w:type="gramEnd"/>
      <w:r>
        <w:rPr>
          <w:rFonts w:ascii="Times New Roman" w:eastAsia="仿宋" w:hAnsi="Times New Roman" w:cs="Times New Roman" w:hint="eastAsia"/>
          <w:sz w:val="32"/>
          <w:szCs w:val="32"/>
        </w:rPr>
        <w:t>结项：</w:t>
      </w:r>
    </w:p>
    <w:p w14:paraId="377F7BD1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）在项目执行期内，申请到与项目相关的校级及以上级别项目（项目类别依据校科研成果认定标准执行）。</w:t>
      </w:r>
    </w:p>
    <w:p w14:paraId="30BDE03C" w14:textId="41A9ED91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）在项目执行期内，获到</w:t>
      </w:r>
      <w:r w:rsidR="00426D43">
        <w:rPr>
          <w:rFonts w:ascii="Times New Roman" w:eastAsia="仿宋" w:hAnsi="Times New Roman" w:cs="Times New Roman" w:hint="eastAsia"/>
          <w:sz w:val="32"/>
          <w:szCs w:val="32"/>
        </w:rPr>
        <w:t>账</w:t>
      </w:r>
      <w:r>
        <w:rPr>
          <w:rFonts w:ascii="Times New Roman" w:eastAsia="仿宋" w:hAnsi="Times New Roman" w:cs="Times New Roman" w:hint="eastAsia"/>
          <w:sz w:val="32"/>
          <w:szCs w:val="32"/>
        </w:rPr>
        <w:t>经费</w:t>
      </w:r>
      <w:r w:rsidR="003E2C75">
        <w:rPr>
          <w:rFonts w:ascii="Times New Roman" w:eastAsia="仿宋" w:hAnsi="Times New Roman" w:cs="Times New Roman"/>
          <w:sz w:val="32"/>
          <w:szCs w:val="32"/>
        </w:rPr>
        <w:t>20</w:t>
      </w:r>
      <w:r>
        <w:rPr>
          <w:rFonts w:ascii="Times New Roman" w:eastAsia="仿宋" w:hAnsi="Times New Roman" w:cs="Times New Roman" w:hint="eastAsia"/>
          <w:sz w:val="32"/>
          <w:szCs w:val="32"/>
        </w:rPr>
        <w:t>万元以上横向合作项目。</w:t>
      </w:r>
    </w:p>
    <w:p w14:paraId="7F50396E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）在项目执行期内，以第一作者或通讯作者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在</w:t>
      </w:r>
      <w:r>
        <w:rPr>
          <w:rFonts w:ascii="Times New Roman" w:eastAsia="仿宋" w:hAnsi="Times New Roman" w:cs="Times New Roman" w:hint="eastAsia"/>
          <w:sz w:val="32"/>
          <w:szCs w:val="32"/>
        </w:rPr>
        <w:t>SCI</w:t>
      </w:r>
      <w:r>
        <w:rPr>
          <w:rFonts w:ascii="Times New Roman" w:eastAsia="仿宋" w:hAnsi="Times New Roman" w:cs="Times New Roman"/>
          <w:sz w:val="32"/>
          <w:szCs w:val="32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</w:rPr>
        <w:t>EI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期刊上</w:t>
      </w:r>
      <w:r>
        <w:rPr>
          <w:rFonts w:ascii="Times New Roman" w:eastAsia="仿宋" w:hAnsi="Times New Roman" w:cs="Times New Roman" w:hint="eastAsia"/>
          <w:sz w:val="32"/>
          <w:szCs w:val="32"/>
        </w:rPr>
        <w:t>发表与该项目相关的学术论文</w:t>
      </w: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篇以上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43B836C8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（</w:t>
      </w:r>
      <w:r>
        <w:rPr>
          <w:rFonts w:ascii="Times New Roman" w:eastAsia="仿宋" w:hAnsi="Times New Roman" w:cs="Times New Roman"/>
          <w:sz w:val="32"/>
          <w:szCs w:val="32"/>
        </w:rPr>
        <w:t>4</w:t>
      </w:r>
      <w:r>
        <w:rPr>
          <w:rFonts w:ascii="Times New Roman" w:eastAsia="仿宋" w:hAnsi="Times New Roman" w:cs="Times New Roman"/>
          <w:sz w:val="32"/>
          <w:szCs w:val="32"/>
        </w:rPr>
        <w:t>）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以项目为依托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，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指导学生学科竞赛三大奖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挑战杯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互联网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+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创青春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）</w:t>
      </w:r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并</w:t>
      </w:r>
      <w:proofErr w:type="gramStart"/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入围省</w:t>
      </w:r>
      <w:proofErr w:type="gramEnd"/>
      <w:r>
        <w:rPr>
          <w:rFonts w:ascii="Times New Roman" w:eastAsia="仿宋" w:hAnsi="Times New Roman" w:cs="Times New Roman" w:hint="eastAsia"/>
          <w:sz w:val="32"/>
          <w:szCs w:val="32"/>
          <w:lang w:eastAsia="zh-Hans"/>
        </w:rPr>
        <w:t>赛</w:t>
      </w:r>
      <w:r>
        <w:rPr>
          <w:rFonts w:ascii="Times New Roman" w:eastAsia="仿宋" w:hAnsi="Times New Roman" w:cs="Times New Roman"/>
          <w:sz w:val="32"/>
          <w:szCs w:val="32"/>
          <w:lang w:eastAsia="zh-Hans"/>
        </w:rPr>
        <w:t>。</w:t>
      </w:r>
    </w:p>
    <w:p w14:paraId="0D1A8062" w14:textId="77777777" w:rsidR="00117283" w:rsidRDefault="00000000">
      <w:pPr>
        <w:pStyle w:val="a7"/>
        <w:spacing w:before="0" w:beforeAutospacing="0" w:after="0" w:afterAutospacing="0" w:line="560" w:lineRule="exact"/>
        <w:jc w:val="both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 xml:space="preserve">    五</w:t>
      </w:r>
      <w:r>
        <w:rPr>
          <w:rFonts w:ascii="黑体" w:eastAsia="黑体" w:hAnsi="黑体" w:cs="Times New Roman"/>
          <w:sz w:val="32"/>
          <w:szCs w:val="32"/>
        </w:rPr>
        <w:t>、经费管理</w:t>
      </w:r>
    </w:p>
    <w:p w14:paraId="4CBBEE64" w14:textId="77777777" w:rsidR="00117283" w:rsidRDefault="0000000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1.</w:t>
      </w:r>
      <w:r>
        <w:rPr>
          <w:rFonts w:ascii="Times New Roman" w:eastAsia="仿宋" w:hAnsi="Times New Roman" w:cs="Times New Roman" w:hint="eastAsia"/>
          <w:sz w:val="32"/>
          <w:szCs w:val="32"/>
        </w:rPr>
        <w:t>资助经费</w:t>
      </w:r>
      <w:r>
        <w:rPr>
          <w:rFonts w:ascii="Times New Roman" w:eastAsia="仿宋" w:hAnsi="Times New Roman" w:cs="Times New Roman"/>
          <w:sz w:val="32"/>
          <w:szCs w:val="32"/>
        </w:rPr>
        <w:t>从</w:t>
      </w:r>
      <w:r>
        <w:rPr>
          <w:rFonts w:ascii="Times New Roman" w:eastAsia="仿宋" w:hAnsi="Times New Roman" w:cs="Times New Roman" w:hint="eastAsia"/>
          <w:sz w:val="32"/>
          <w:szCs w:val="32"/>
        </w:rPr>
        <w:t>学院自有经费中列支</w:t>
      </w:r>
      <w:r>
        <w:rPr>
          <w:rFonts w:ascii="Times New Roman" w:eastAsia="仿宋" w:hAnsi="Times New Roman" w:cs="Times New Roman"/>
          <w:sz w:val="32"/>
          <w:szCs w:val="32"/>
        </w:rPr>
        <w:t>，</w:t>
      </w:r>
      <w:r>
        <w:rPr>
          <w:rFonts w:ascii="Times New Roman" w:eastAsia="仿宋" w:hAnsi="Times New Roman" w:cs="Times New Roman" w:hint="eastAsia"/>
          <w:sz w:val="32"/>
          <w:szCs w:val="32"/>
        </w:rPr>
        <w:t>经费使用按照学校相关财务管理规定执行。</w:t>
      </w:r>
    </w:p>
    <w:p w14:paraId="60B55468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2. </w:t>
      </w:r>
      <w:r>
        <w:rPr>
          <w:rFonts w:ascii="Times New Roman" w:eastAsia="仿宋" w:hAnsi="Times New Roman" w:cs="Times New Roman" w:hint="eastAsia"/>
          <w:sz w:val="32"/>
          <w:szCs w:val="32"/>
        </w:rPr>
        <w:t>若到期未能结项，将中止项目，并按成果完成情况按比例退还资助资金。</w:t>
      </w:r>
    </w:p>
    <w:p w14:paraId="27741112" w14:textId="77777777" w:rsidR="00117283" w:rsidRDefault="00117283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</w:p>
    <w:p w14:paraId="2ABF999C" w14:textId="77777777" w:rsidR="00117283" w:rsidRDefault="00117283">
      <w:pPr>
        <w:pStyle w:val="a7"/>
        <w:spacing w:before="0" w:beforeAutospacing="0" w:after="0" w:afterAutospacing="0" w:line="560" w:lineRule="exact"/>
        <w:jc w:val="both"/>
        <w:rPr>
          <w:rFonts w:ascii="Times New Roman" w:eastAsia="仿宋" w:hAnsi="Times New Roman" w:cs="Times New Roman"/>
          <w:sz w:val="32"/>
          <w:szCs w:val="32"/>
        </w:rPr>
      </w:pPr>
    </w:p>
    <w:p w14:paraId="1374C6BF" w14:textId="77777777" w:rsidR="00117283" w:rsidRDefault="00117283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</w:p>
    <w:p w14:paraId="01F95566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                             20</w:t>
      </w:r>
      <w:r>
        <w:rPr>
          <w:rFonts w:ascii="Times New Roman" w:eastAsia="仿宋" w:hAnsi="Times New Roman" w:cs="Times New Roman"/>
          <w:sz w:val="32"/>
          <w:szCs w:val="32"/>
        </w:rPr>
        <w:t>22</w:t>
      </w:r>
      <w:r>
        <w:rPr>
          <w:rFonts w:ascii="Times New Roman" w:eastAsia="仿宋" w:hAnsi="Times New Roman" w:cs="Times New Roman" w:hint="eastAsia"/>
          <w:sz w:val="32"/>
          <w:szCs w:val="32"/>
        </w:rPr>
        <w:t>年</w:t>
      </w:r>
      <w:r>
        <w:rPr>
          <w:rFonts w:ascii="Times New Roman" w:eastAsia="仿宋" w:hAnsi="Times New Roman" w:cs="Times New Roman"/>
          <w:sz w:val="32"/>
          <w:szCs w:val="32"/>
        </w:rPr>
        <w:t>9</w:t>
      </w:r>
      <w:r>
        <w:rPr>
          <w:rFonts w:ascii="Times New Roman" w:eastAsia="仿宋" w:hAnsi="Times New Roman" w:cs="Times New Roman" w:hint="eastAsia"/>
          <w:sz w:val="32"/>
          <w:szCs w:val="32"/>
        </w:rPr>
        <w:t>月</w:t>
      </w:r>
    </w:p>
    <w:p w14:paraId="554DCC85" w14:textId="77777777" w:rsidR="00117283" w:rsidRDefault="00000000">
      <w:pPr>
        <w:pStyle w:val="a7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                            </w:t>
      </w:r>
      <w:r>
        <w:rPr>
          <w:rFonts w:ascii="Times New Roman" w:eastAsia="仿宋" w:hAnsi="Times New Roman" w:cs="Times New Roman" w:hint="eastAsia"/>
          <w:sz w:val="32"/>
          <w:szCs w:val="32"/>
        </w:rPr>
        <w:t>土木工程学院</w:t>
      </w:r>
    </w:p>
    <w:sectPr w:rsidR="00117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D3DD6" w14:textId="77777777" w:rsidR="004B7C86" w:rsidRDefault="004B7C86" w:rsidP="00426D43">
      <w:r>
        <w:separator/>
      </w:r>
    </w:p>
  </w:endnote>
  <w:endnote w:type="continuationSeparator" w:id="0">
    <w:p w14:paraId="3A4C9D97" w14:textId="77777777" w:rsidR="004B7C86" w:rsidRDefault="004B7C86" w:rsidP="0042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2DB11" w14:textId="77777777" w:rsidR="004B7C86" w:rsidRDefault="004B7C86" w:rsidP="00426D43">
      <w:r>
        <w:separator/>
      </w:r>
    </w:p>
  </w:footnote>
  <w:footnote w:type="continuationSeparator" w:id="0">
    <w:p w14:paraId="749DA554" w14:textId="77777777" w:rsidR="004B7C86" w:rsidRDefault="004B7C86" w:rsidP="00426D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485"/>
    <w:rsid w:val="DDB2308D"/>
    <w:rsid w:val="FDFC119F"/>
    <w:rsid w:val="00060093"/>
    <w:rsid w:val="00117283"/>
    <w:rsid w:val="00122FA8"/>
    <w:rsid w:val="00154BBE"/>
    <w:rsid w:val="001975C9"/>
    <w:rsid w:val="001C1711"/>
    <w:rsid w:val="001D2826"/>
    <w:rsid w:val="00223DA2"/>
    <w:rsid w:val="00280092"/>
    <w:rsid w:val="00286C95"/>
    <w:rsid w:val="002A2DCD"/>
    <w:rsid w:val="00305A79"/>
    <w:rsid w:val="00331F0F"/>
    <w:rsid w:val="003A3FF6"/>
    <w:rsid w:val="003D17BE"/>
    <w:rsid w:val="003D2DE3"/>
    <w:rsid w:val="003E2C75"/>
    <w:rsid w:val="00410F31"/>
    <w:rsid w:val="00426D43"/>
    <w:rsid w:val="00430399"/>
    <w:rsid w:val="004B7C86"/>
    <w:rsid w:val="004C6522"/>
    <w:rsid w:val="005D3AE9"/>
    <w:rsid w:val="005E34B9"/>
    <w:rsid w:val="00691E9A"/>
    <w:rsid w:val="006C4F2C"/>
    <w:rsid w:val="006E4DEE"/>
    <w:rsid w:val="006F4804"/>
    <w:rsid w:val="0075028C"/>
    <w:rsid w:val="0075203B"/>
    <w:rsid w:val="008A08B0"/>
    <w:rsid w:val="009969CF"/>
    <w:rsid w:val="00A74E7B"/>
    <w:rsid w:val="00AC7841"/>
    <w:rsid w:val="00B1283B"/>
    <w:rsid w:val="00B214AD"/>
    <w:rsid w:val="00B85152"/>
    <w:rsid w:val="00B91425"/>
    <w:rsid w:val="00B9288F"/>
    <w:rsid w:val="00BD1E6B"/>
    <w:rsid w:val="00C02BFB"/>
    <w:rsid w:val="00C10278"/>
    <w:rsid w:val="00C33242"/>
    <w:rsid w:val="00C45B94"/>
    <w:rsid w:val="00CB209D"/>
    <w:rsid w:val="00CB6B42"/>
    <w:rsid w:val="00CE0214"/>
    <w:rsid w:val="00CE5B46"/>
    <w:rsid w:val="00D02D37"/>
    <w:rsid w:val="00DB4682"/>
    <w:rsid w:val="00DD4FF7"/>
    <w:rsid w:val="00E11C60"/>
    <w:rsid w:val="00E5386D"/>
    <w:rsid w:val="00E7513F"/>
    <w:rsid w:val="00E81C24"/>
    <w:rsid w:val="00EA2331"/>
    <w:rsid w:val="00EB6485"/>
    <w:rsid w:val="04720BDC"/>
    <w:rsid w:val="08932BF8"/>
    <w:rsid w:val="0B00197B"/>
    <w:rsid w:val="0E797B33"/>
    <w:rsid w:val="11B222C5"/>
    <w:rsid w:val="146F26E4"/>
    <w:rsid w:val="152621D1"/>
    <w:rsid w:val="152B3844"/>
    <w:rsid w:val="18845151"/>
    <w:rsid w:val="188D6760"/>
    <w:rsid w:val="234A26CF"/>
    <w:rsid w:val="237F2B7F"/>
    <w:rsid w:val="29F42002"/>
    <w:rsid w:val="3A427AA8"/>
    <w:rsid w:val="3AB54669"/>
    <w:rsid w:val="3F0F60D9"/>
    <w:rsid w:val="5F213765"/>
    <w:rsid w:val="71D143E9"/>
    <w:rsid w:val="726A0B84"/>
    <w:rsid w:val="757EEAA3"/>
    <w:rsid w:val="770E3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02CAF1"/>
  <w15:docId w15:val="{18584ACD-EA7B-45B5-8C26-B0FCDD4A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FollowedHyperlink"/>
    <w:basedOn w:val="a0"/>
    <w:uiPriority w:val="99"/>
    <w:semiHidden/>
    <w:unhideWhenUsed/>
    <w:qFormat/>
    <w:rPr>
      <w:color w:val="296FBE"/>
      <w:sz w:val="18"/>
      <w:szCs w:val="18"/>
      <w:u w:val="none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Hyperlink"/>
    <w:basedOn w:val="a0"/>
    <w:uiPriority w:val="99"/>
    <w:semiHidden/>
    <w:unhideWhenUsed/>
    <w:qFormat/>
    <w:rPr>
      <w:color w:val="296FBE"/>
      <w:sz w:val="18"/>
      <w:szCs w:val="18"/>
      <w:u w:val="non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vsbcontentstart">
    <w:name w:val="vsbcontent_star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w32">
    <w:name w:val="w32"/>
    <w:basedOn w:val="a0"/>
    <w:qFormat/>
  </w:style>
  <w:style w:type="character" w:customStyle="1" w:styleId="cy">
    <w:name w:val="cy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button2">
    <w:name w:val="button2"/>
    <w:basedOn w:val="a0"/>
    <w:qFormat/>
  </w:style>
  <w:style w:type="character" w:customStyle="1" w:styleId="hilite6">
    <w:name w:val="hilite6"/>
    <w:basedOn w:val="a0"/>
    <w:qFormat/>
    <w:rPr>
      <w:color w:val="FFFFFF"/>
      <w:shd w:val="clear" w:color="auto" w:fill="666677"/>
    </w:rPr>
  </w:style>
  <w:style w:type="character" w:customStyle="1" w:styleId="active12">
    <w:name w:val="active12"/>
    <w:basedOn w:val="a0"/>
    <w:qFormat/>
    <w:rPr>
      <w:color w:val="00FF00"/>
      <w:shd w:val="clear" w:color="auto" w:fill="111111"/>
    </w:rPr>
  </w:style>
  <w:style w:type="character" w:customStyle="1" w:styleId="commonoverpagebtn2">
    <w:name w:val="common_over_page_btn2"/>
    <w:basedOn w:val="a0"/>
    <w:qFormat/>
    <w:rPr>
      <w:bdr w:val="single" w:sz="6" w:space="0" w:color="D2D2D2"/>
      <w:shd w:val="clear" w:color="auto" w:fill="EDEDED"/>
    </w:rPr>
  </w:style>
  <w:style w:type="character" w:customStyle="1" w:styleId="commonoverpagebtn3">
    <w:name w:val="common_over_page_btn3"/>
    <w:basedOn w:val="a0"/>
    <w:qFormat/>
  </w:style>
  <w:style w:type="character" w:customStyle="1" w:styleId="cdropleft">
    <w:name w:val="cdropleft"/>
    <w:basedOn w:val="a0"/>
    <w:qFormat/>
  </w:style>
  <w:style w:type="character" w:customStyle="1" w:styleId="drapbtn">
    <w:name w:val="drapbtn"/>
    <w:basedOn w:val="a0"/>
    <w:qFormat/>
  </w:style>
  <w:style w:type="character" w:customStyle="1" w:styleId="cdropright">
    <w:name w:val="cdropright"/>
    <w:basedOn w:val="a0"/>
    <w:qFormat/>
  </w:style>
  <w:style w:type="character" w:customStyle="1" w:styleId="pagechatarealistclosebox">
    <w:name w:val="pagechatarealistclose_box"/>
    <w:basedOn w:val="a0"/>
    <w:qFormat/>
  </w:style>
  <w:style w:type="character" w:customStyle="1" w:styleId="pagechatarealistclosebox1">
    <w:name w:val="pagechatarealistclose_box1"/>
    <w:basedOn w:val="a0"/>
    <w:qFormat/>
  </w:style>
  <w:style w:type="character" w:customStyle="1" w:styleId="ico1653">
    <w:name w:val="ico1653"/>
    <w:basedOn w:val="a0"/>
    <w:qFormat/>
  </w:style>
  <w:style w:type="character" w:customStyle="1" w:styleId="ico1654">
    <w:name w:val="ico1654"/>
    <w:basedOn w:val="a0"/>
    <w:qFormat/>
  </w:style>
  <w:style w:type="character" w:customStyle="1" w:styleId="active">
    <w:name w:val="active"/>
    <w:basedOn w:val="a0"/>
    <w:qFormat/>
    <w:rPr>
      <w:color w:val="00FF00"/>
      <w:shd w:val="clear" w:color="auto" w:fill="111111"/>
    </w:rPr>
  </w:style>
  <w:style w:type="character" w:customStyle="1" w:styleId="ico1655">
    <w:name w:val="ico1655"/>
    <w:basedOn w:val="a0"/>
    <w:qFormat/>
  </w:style>
  <w:style w:type="character" w:customStyle="1" w:styleId="hilite">
    <w:name w:val="hilite"/>
    <w:basedOn w:val="a0"/>
    <w:qFormat/>
    <w:rPr>
      <w:color w:val="FFFFFF"/>
      <w:shd w:val="clear" w:color="auto" w:fill="66667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tang qingteng</cp:lastModifiedBy>
  <cp:revision>37</cp:revision>
  <cp:lastPrinted>2018-07-26T17:37:00Z</cp:lastPrinted>
  <dcterms:created xsi:type="dcterms:W3CDTF">2018-06-29T08:52:00Z</dcterms:created>
  <dcterms:modified xsi:type="dcterms:W3CDTF">2022-11-14T07:22:00Z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53A307B6065710B36E74296349CDA84E</vt:lpwstr>
  </property>
</Properties>
</file>